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3ADC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</w:p>
    <w:p w14:paraId="33E9009C" w14:textId="60B49BC5" w:rsidR="00C05095" w:rsidRPr="00F83DF6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  <w:r w:rsidRPr="00374AAB">
        <w:rPr>
          <w:rFonts w:ascii="Times" w:hAnsi="Times"/>
          <w:lang w:val="el-GR"/>
        </w:rPr>
        <w:t>ΔΙΕΘΝΕΣ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ΣΥΝΕΔΡΙΟ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ΤΟΥ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ΤΜΗΜΑΤΟΣ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ΕΛΛΗΝΙΚΗΣ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ΦΙΛΟΛΟΓΙΑΣ</w:t>
      </w:r>
      <w:r w:rsidRPr="00F83DF6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l-GR"/>
        </w:rPr>
        <w:t>Δ</w:t>
      </w:r>
      <w:r w:rsidRPr="00F83DF6">
        <w:rPr>
          <w:rFonts w:ascii="Times" w:hAnsi="Times"/>
          <w:lang w:val="el-GR"/>
        </w:rPr>
        <w:t>.</w:t>
      </w:r>
      <w:r w:rsidRPr="00374AAB">
        <w:rPr>
          <w:rFonts w:ascii="Times" w:hAnsi="Times"/>
          <w:lang w:val="el-GR"/>
        </w:rPr>
        <w:t>Π</w:t>
      </w:r>
      <w:r w:rsidRPr="00F83DF6">
        <w:rPr>
          <w:rFonts w:ascii="Times" w:hAnsi="Times"/>
          <w:lang w:val="el-GR"/>
        </w:rPr>
        <w:t>.</w:t>
      </w:r>
      <w:r w:rsidRPr="00374AAB">
        <w:rPr>
          <w:rFonts w:ascii="Times" w:hAnsi="Times"/>
          <w:lang w:val="el-GR"/>
        </w:rPr>
        <w:t>Θ</w:t>
      </w:r>
      <w:r w:rsidRPr="00F83DF6">
        <w:rPr>
          <w:rFonts w:ascii="Times" w:hAnsi="Times"/>
          <w:lang w:val="el-GR"/>
        </w:rPr>
        <w:t xml:space="preserve">. </w:t>
      </w:r>
      <w:r w:rsidRPr="00374AAB">
        <w:rPr>
          <w:rFonts w:ascii="Times" w:hAnsi="Times"/>
          <w:lang w:val="el-GR"/>
        </w:rPr>
        <w:t>“</w:t>
      </w:r>
      <w:r w:rsidRPr="00374AAB">
        <w:rPr>
          <w:rFonts w:ascii="Times" w:hAnsi="Times"/>
          <w:lang w:val="en-US"/>
        </w:rPr>
        <w:t>The</w:t>
      </w:r>
      <w:r w:rsidRPr="00374AAB">
        <w:rPr>
          <w:rFonts w:ascii="Times" w:hAnsi="Times"/>
          <w:lang w:val="el-GR"/>
        </w:rPr>
        <w:t xml:space="preserve"> </w:t>
      </w:r>
      <w:r>
        <w:rPr>
          <w:rFonts w:ascii="Times" w:hAnsi="Times"/>
          <w:lang w:val="en-US"/>
        </w:rPr>
        <w:t>Genre</w:t>
      </w:r>
      <w:r w:rsidRPr="00613550">
        <w:rPr>
          <w:rFonts w:ascii="Times" w:hAnsi="Times"/>
          <w:lang w:val="el-GR"/>
        </w:rPr>
        <w:t xml:space="preserve"> </w:t>
      </w:r>
      <w:r>
        <w:rPr>
          <w:rFonts w:ascii="Times" w:hAnsi="Times"/>
          <w:lang w:val="en-US"/>
        </w:rPr>
        <w:t>of</w:t>
      </w:r>
      <w:r w:rsidRPr="00613550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Hymn</w:t>
      </w:r>
      <w:r w:rsidRPr="00374AAB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in</w:t>
      </w:r>
      <w:r w:rsidRPr="00374AAB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Antiquity</w:t>
      </w:r>
      <w:r w:rsidRPr="00374AAB">
        <w:rPr>
          <w:rFonts w:ascii="Times" w:hAnsi="Times"/>
          <w:lang w:val="el-GR"/>
        </w:rPr>
        <w:t xml:space="preserve">” </w:t>
      </w:r>
      <w:r w:rsidRPr="00F83DF6">
        <w:rPr>
          <w:rFonts w:ascii="Times" w:hAnsi="Times"/>
          <w:lang w:val="el-GR"/>
        </w:rPr>
        <w:t>(22-24/10/2021)</w:t>
      </w:r>
    </w:p>
    <w:p w14:paraId="0CC92FBA" w14:textId="77777777" w:rsidR="00C05095" w:rsidRPr="00F83DF6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</w:p>
    <w:p w14:paraId="659DF2AF" w14:textId="77777777" w:rsidR="004358D1" w:rsidRPr="006253ED" w:rsidRDefault="00C05095" w:rsidP="004358D1">
      <w:pPr>
        <w:spacing w:line="276" w:lineRule="auto"/>
        <w:jc w:val="both"/>
        <w:rPr>
          <w:color w:val="000000" w:themeColor="text1"/>
          <w:sz w:val="22"/>
          <w:szCs w:val="22"/>
          <w:lang w:val="el-GR"/>
        </w:rPr>
      </w:pPr>
      <w:r w:rsidRPr="00374AAB">
        <w:rPr>
          <w:rFonts w:ascii="Times" w:hAnsi="Times"/>
          <w:lang w:val="el-GR"/>
        </w:rPr>
        <w:t>Στις 22-24 Οκτωβρίου 2021 πρόκειται να διεξαχθεί το Διεθνές Συνέδριο “</w:t>
      </w:r>
      <w:r w:rsidRPr="00374AAB">
        <w:rPr>
          <w:rFonts w:ascii="Times" w:hAnsi="Times"/>
          <w:lang w:val="en-US"/>
        </w:rPr>
        <w:t>The</w:t>
      </w:r>
      <w:r w:rsidRPr="00374AAB">
        <w:rPr>
          <w:rFonts w:ascii="Times" w:hAnsi="Times"/>
          <w:lang w:val="el-GR"/>
        </w:rPr>
        <w:t xml:space="preserve"> </w:t>
      </w:r>
      <w:r>
        <w:rPr>
          <w:rFonts w:ascii="Times" w:hAnsi="Times"/>
          <w:lang w:val="en-US"/>
        </w:rPr>
        <w:t>Genre</w:t>
      </w:r>
      <w:r w:rsidRPr="00613550">
        <w:rPr>
          <w:rFonts w:ascii="Times" w:hAnsi="Times"/>
          <w:lang w:val="el-GR"/>
        </w:rPr>
        <w:t xml:space="preserve"> </w:t>
      </w:r>
      <w:r>
        <w:rPr>
          <w:rFonts w:ascii="Times" w:hAnsi="Times"/>
          <w:lang w:val="en-US"/>
        </w:rPr>
        <w:t>of</w:t>
      </w:r>
      <w:r w:rsidRPr="00613550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Hymn</w:t>
      </w:r>
      <w:r w:rsidRPr="00374AAB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in</w:t>
      </w:r>
      <w:r w:rsidRPr="00374AAB">
        <w:rPr>
          <w:rFonts w:ascii="Times" w:hAnsi="Times"/>
          <w:lang w:val="el-GR"/>
        </w:rPr>
        <w:t xml:space="preserve"> </w:t>
      </w:r>
      <w:r w:rsidRPr="00374AAB">
        <w:rPr>
          <w:rFonts w:ascii="Times" w:hAnsi="Times"/>
          <w:lang w:val="en-US"/>
        </w:rPr>
        <w:t>Antiquity</w:t>
      </w:r>
      <w:r w:rsidRPr="00374AAB">
        <w:rPr>
          <w:rFonts w:ascii="Times" w:hAnsi="Times"/>
          <w:lang w:val="el-GR"/>
        </w:rPr>
        <w:t xml:space="preserve">” διαδικτυακά μέσω </w:t>
      </w:r>
      <w:r w:rsidRPr="00374AAB">
        <w:rPr>
          <w:rFonts w:ascii="Times" w:hAnsi="Times"/>
          <w:lang w:val="en-US"/>
        </w:rPr>
        <w:t>zoom</w:t>
      </w:r>
      <w:r w:rsidRPr="00374AAB">
        <w:rPr>
          <w:rFonts w:ascii="Times" w:hAnsi="Times"/>
          <w:lang w:val="el-GR"/>
        </w:rPr>
        <w:t>.</w:t>
      </w:r>
      <w:r w:rsidRPr="00F83DF6">
        <w:rPr>
          <w:rFonts w:ascii="Times" w:hAnsi="Times"/>
          <w:lang w:val="el-GR"/>
        </w:rPr>
        <w:t xml:space="preserve"> </w:t>
      </w:r>
      <w:r>
        <w:rPr>
          <w:rFonts w:ascii="Times" w:hAnsi="Times"/>
          <w:lang w:val="el-GR"/>
        </w:rPr>
        <w:t xml:space="preserve">Περισσότερες πληροφορίες για το πλήρες πρόγραμμα και το σχετικό υλικό του Συνεδρίου </w:t>
      </w:r>
      <w:r w:rsidR="004358D1">
        <w:rPr>
          <w:rFonts w:ascii="Times" w:hAnsi="Times"/>
          <w:lang w:val="el-GR"/>
        </w:rPr>
        <w:t xml:space="preserve">έχουν αναρτηθεί </w:t>
      </w:r>
      <w:r>
        <w:rPr>
          <w:rFonts w:ascii="Times" w:hAnsi="Times"/>
          <w:lang w:val="el-GR"/>
        </w:rPr>
        <w:t xml:space="preserve">στο </w:t>
      </w:r>
      <w:hyperlink r:id="rId4" w:history="1">
        <w:r w:rsidR="004358D1" w:rsidRPr="00343D49">
          <w:rPr>
            <w:rStyle w:val="Hyperlink"/>
            <w:sz w:val="22"/>
            <w:szCs w:val="22"/>
            <w:lang w:val="en-US"/>
          </w:rPr>
          <w:t>https</w:t>
        </w:r>
        <w:r w:rsidR="004358D1" w:rsidRPr="00343D49">
          <w:rPr>
            <w:rStyle w:val="Hyperlink"/>
            <w:sz w:val="22"/>
            <w:szCs w:val="22"/>
            <w:lang w:val="el-GR"/>
          </w:rPr>
          <w:t>://</w:t>
        </w:r>
        <w:proofErr w:type="spellStart"/>
        <w:r w:rsidR="004358D1" w:rsidRPr="00343D49">
          <w:rPr>
            <w:rStyle w:val="Hyperlink"/>
            <w:sz w:val="22"/>
            <w:szCs w:val="22"/>
            <w:lang w:val="en-US"/>
          </w:rPr>
          <w:t>helit</w:t>
        </w:r>
        <w:proofErr w:type="spellEnd"/>
        <w:r w:rsidR="004358D1" w:rsidRPr="00343D49">
          <w:rPr>
            <w:rStyle w:val="Hyperlink"/>
            <w:sz w:val="22"/>
            <w:szCs w:val="22"/>
            <w:lang w:val="el-GR"/>
          </w:rPr>
          <w:t>.</w:t>
        </w:r>
        <w:proofErr w:type="spellStart"/>
        <w:r w:rsidR="004358D1" w:rsidRPr="00343D49">
          <w:rPr>
            <w:rStyle w:val="Hyperlink"/>
            <w:sz w:val="22"/>
            <w:szCs w:val="22"/>
            <w:lang w:val="en-US"/>
          </w:rPr>
          <w:t>duth</w:t>
        </w:r>
        <w:proofErr w:type="spellEnd"/>
        <w:r w:rsidR="004358D1" w:rsidRPr="00343D49">
          <w:rPr>
            <w:rStyle w:val="Hyperlink"/>
            <w:sz w:val="22"/>
            <w:szCs w:val="22"/>
            <w:lang w:val="el-GR"/>
          </w:rPr>
          <w:t>.</w:t>
        </w:r>
        <w:r w:rsidR="004358D1" w:rsidRPr="00343D49">
          <w:rPr>
            <w:rStyle w:val="Hyperlink"/>
            <w:sz w:val="22"/>
            <w:szCs w:val="22"/>
            <w:lang w:val="en-US"/>
          </w:rPr>
          <w:t>gr</w:t>
        </w:r>
        <w:r w:rsidR="004358D1" w:rsidRPr="00343D49">
          <w:rPr>
            <w:rStyle w:val="Hyperlink"/>
            <w:sz w:val="22"/>
            <w:szCs w:val="22"/>
            <w:lang w:val="el-GR"/>
          </w:rPr>
          <w:t>/</w:t>
        </w:r>
        <w:r w:rsidR="004358D1" w:rsidRPr="00343D49">
          <w:rPr>
            <w:rStyle w:val="Hyperlink"/>
            <w:sz w:val="22"/>
            <w:szCs w:val="22"/>
            <w:lang w:val="en-US"/>
          </w:rPr>
          <w:t>conference</w:t>
        </w:r>
        <w:r w:rsidR="004358D1" w:rsidRPr="00343D49">
          <w:rPr>
            <w:rStyle w:val="Hyperlink"/>
            <w:sz w:val="22"/>
            <w:szCs w:val="22"/>
            <w:lang w:val="el-GR"/>
          </w:rPr>
          <w:t>-</w:t>
        </w:r>
        <w:r w:rsidR="004358D1" w:rsidRPr="00343D49">
          <w:rPr>
            <w:rStyle w:val="Hyperlink"/>
            <w:sz w:val="22"/>
            <w:szCs w:val="22"/>
            <w:lang w:val="en-US"/>
          </w:rPr>
          <w:t>hymns</w:t>
        </w:r>
        <w:r w:rsidR="004358D1" w:rsidRPr="00343D49">
          <w:rPr>
            <w:rStyle w:val="Hyperlink"/>
            <w:sz w:val="22"/>
            <w:szCs w:val="22"/>
            <w:lang w:val="el-GR"/>
          </w:rPr>
          <w:t>-</w:t>
        </w:r>
        <w:r w:rsidR="004358D1" w:rsidRPr="00343D49">
          <w:rPr>
            <w:rStyle w:val="Hyperlink"/>
            <w:sz w:val="22"/>
            <w:szCs w:val="22"/>
            <w:lang w:val="en-US"/>
          </w:rPr>
          <w:t>classics</w:t>
        </w:r>
        <w:r w:rsidR="004358D1" w:rsidRPr="00343D49">
          <w:rPr>
            <w:rStyle w:val="Hyperlink"/>
            <w:sz w:val="22"/>
            <w:szCs w:val="22"/>
            <w:lang w:val="el-GR"/>
          </w:rPr>
          <w:t>2021/</w:t>
        </w:r>
      </w:hyperlink>
    </w:p>
    <w:p w14:paraId="1D3897E3" w14:textId="777406C7" w:rsidR="00C05095" w:rsidRPr="00F83DF6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</w:p>
    <w:p w14:paraId="1F27A47A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</w:p>
    <w:p w14:paraId="4EDD9AF6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  <w:r w:rsidRPr="00374AAB">
        <w:rPr>
          <w:rFonts w:ascii="Times" w:hAnsi="Times"/>
          <w:lang w:val="el-GR"/>
        </w:rPr>
        <w:t xml:space="preserve">Διοργανωτής: Τμήμα Ελληνικής Φιλολογίας, Δημοκρίτειο Πανεπιστήμιο Θράκης. Επιστημονική Επιτροπή: Φλώρα Π. </w:t>
      </w:r>
      <w:proofErr w:type="spellStart"/>
      <w:r w:rsidRPr="00374AAB">
        <w:rPr>
          <w:rFonts w:ascii="Times" w:hAnsi="Times"/>
          <w:lang w:val="el-GR"/>
        </w:rPr>
        <w:t>Μανακίδου</w:t>
      </w:r>
      <w:proofErr w:type="spellEnd"/>
      <w:r w:rsidRPr="00374AAB">
        <w:rPr>
          <w:rFonts w:ascii="Times" w:hAnsi="Times"/>
          <w:lang w:val="el-GR"/>
        </w:rPr>
        <w:t xml:space="preserve"> (Δ.Π.Θ.), Μαρία Νούσια-</w:t>
      </w:r>
      <w:r w:rsidRPr="00374AAB">
        <w:rPr>
          <w:rFonts w:ascii="Times" w:hAnsi="Times"/>
          <w:lang w:val="en-US"/>
        </w:rPr>
        <w:t>Fantuzzi</w:t>
      </w:r>
      <w:r w:rsidRPr="00374AAB">
        <w:rPr>
          <w:rFonts w:ascii="Times" w:hAnsi="Times"/>
          <w:lang w:val="el-GR"/>
        </w:rPr>
        <w:t xml:space="preserve"> (Α.Π.Θ.).</w:t>
      </w:r>
    </w:p>
    <w:p w14:paraId="268EA383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  <w:r w:rsidRPr="00374AAB">
        <w:rPr>
          <w:rFonts w:ascii="Times" w:hAnsi="Times"/>
          <w:lang w:val="el-GR"/>
        </w:rPr>
        <w:t xml:space="preserve">Οργανωτική Επιτροπή: Φλώρα Π. </w:t>
      </w:r>
      <w:proofErr w:type="spellStart"/>
      <w:r w:rsidRPr="00374AAB">
        <w:rPr>
          <w:rFonts w:ascii="Times" w:hAnsi="Times"/>
          <w:lang w:val="el-GR"/>
        </w:rPr>
        <w:t>Μανακίδου</w:t>
      </w:r>
      <w:proofErr w:type="spellEnd"/>
      <w:r w:rsidRPr="00374AAB">
        <w:rPr>
          <w:rFonts w:ascii="Times" w:hAnsi="Times"/>
          <w:lang w:val="el-GR"/>
        </w:rPr>
        <w:t xml:space="preserve"> (Δ.Π.Θ.), Μαρία Νούσια-</w:t>
      </w:r>
      <w:r w:rsidRPr="00374AAB">
        <w:rPr>
          <w:rFonts w:ascii="Times" w:hAnsi="Times"/>
          <w:lang w:val="en-US"/>
        </w:rPr>
        <w:t>Fantuzzi</w:t>
      </w:r>
      <w:r w:rsidRPr="00374AAB">
        <w:rPr>
          <w:rFonts w:ascii="Times" w:hAnsi="Times"/>
          <w:lang w:val="el-GR"/>
        </w:rPr>
        <w:t xml:space="preserve"> (Α.Π.Θ.), Ιωάννης Πετρόπουλος (Δ.Π.Θ.), Γεώργιος </w:t>
      </w:r>
      <w:proofErr w:type="spellStart"/>
      <w:r w:rsidRPr="00374AAB">
        <w:rPr>
          <w:rFonts w:ascii="Times" w:hAnsi="Times"/>
          <w:lang w:val="el-GR"/>
        </w:rPr>
        <w:t>Τσομής</w:t>
      </w:r>
      <w:proofErr w:type="spellEnd"/>
      <w:r w:rsidRPr="00374AAB">
        <w:rPr>
          <w:rFonts w:ascii="Times" w:hAnsi="Times"/>
          <w:lang w:val="el-GR"/>
        </w:rPr>
        <w:t xml:space="preserve"> (Δ.Π.Θ.).</w:t>
      </w:r>
    </w:p>
    <w:p w14:paraId="4923B1C1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  <w:r w:rsidRPr="00374AAB">
        <w:rPr>
          <w:rFonts w:ascii="Times" w:hAnsi="Times"/>
          <w:lang w:val="el-GR"/>
        </w:rPr>
        <w:t xml:space="preserve">Χορηγός: Εκδόσεις </w:t>
      </w:r>
      <w:r w:rsidRPr="00374AAB">
        <w:rPr>
          <w:rFonts w:ascii="Times" w:hAnsi="Times"/>
          <w:lang w:val="en-US"/>
        </w:rPr>
        <w:t>Gutenberg</w:t>
      </w:r>
      <w:r w:rsidRPr="00374AAB">
        <w:rPr>
          <w:rFonts w:ascii="Times" w:hAnsi="Times"/>
          <w:lang w:val="el-GR"/>
        </w:rPr>
        <w:t>/</w:t>
      </w:r>
      <w:proofErr w:type="spellStart"/>
      <w:r w:rsidRPr="00374AAB">
        <w:rPr>
          <w:rFonts w:ascii="Times" w:hAnsi="Times"/>
          <w:lang w:val="el-GR"/>
        </w:rPr>
        <w:t>Δαρδανός</w:t>
      </w:r>
      <w:proofErr w:type="spellEnd"/>
      <w:r w:rsidRPr="00374AAB">
        <w:rPr>
          <w:rFonts w:ascii="Times" w:hAnsi="Times"/>
          <w:lang w:val="el-GR"/>
        </w:rPr>
        <w:t xml:space="preserve">. </w:t>
      </w:r>
    </w:p>
    <w:p w14:paraId="796718CB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</w:p>
    <w:p w14:paraId="2220FCDF" w14:textId="649E982F" w:rsidR="006253ED" w:rsidRPr="001F5F44" w:rsidRDefault="00C05095" w:rsidP="004358D1">
      <w:pPr>
        <w:pStyle w:val="NormalWeb"/>
        <w:spacing w:line="276" w:lineRule="auto"/>
        <w:rPr>
          <w:sz w:val="22"/>
          <w:szCs w:val="22"/>
        </w:rPr>
      </w:pPr>
      <w:r w:rsidRPr="00374AAB">
        <w:rPr>
          <w:rFonts w:ascii="Times" w:hAnsi="Times"/>
          <w:lang w:val="el-GR"/>
        </w:rPr>
        <w:t>Η συμμετοχή είναι δωρεάν</w:t>
      </w:r>
      <w:r w:rsidRPr="00F83DF6">
        <w:rPr>
          <w:rFonts w:ascii="Times" w:hAnsi="Times"/>
          <w:lang w:val="el-GR"/>
        </w:rPr>
        <w:t>,</w:t>
      </w:r>
      <w:r w:rsidRPr="00374AAB">
        <w:rPr>
          <w:rFonts w:ascii="Times" w:hAnsi="Times"/>
          <w:lang w:val="el-GR"/>
        </w:rPr>
        <w:t xml:space="preserve"> αλλά απαιτείται εγγραφή</w:t>
      </w:r>
      <w:r w:rsidR="006253ED">
        <w:rPr>
          <w:rFonts w:ascii="Times" w:hAnsi="Times"/>
          <w:lang w:val="el-GR"/>
        </w:rPr>
        <w:t xml:space="preserve"> στο </w:t>
      </w:r>
      <w:hyperlink r:id="rId5" w:history="1">
        <w:r w:rsidR="006253ED" w:rsidRPr="00343D49">
          <w:rPr>
            <w:rStyle w:val="Hyperlink"/>
            <w:sz w:val="22"/>
            <w:szCs w:val="22"/>
          </w:rPr>
          <w:t>https://zoom.us/meeting/register/tJAqcumtpj4oHtyISJu23osmXWJeCmpwWWro</w:t>
        </w:r>
      </w:hyperlink>
    </w:p>
    <w:p w14:paraId="4240D5ED" w14:textId="77777777" w:rsidR="00C05095" w:rsidRPr="00374AAB" w:rsidRDefault="00C05095" w:rsidP="004358D1">
      <w:pPr>
        <w:spacing w:line="276" w:lineRule="auto"/>
        <w:jc w:val="both"/>
        <w:rPr>
          <w:rFonts w:ascii="Times" w:hAnsi="Times"/>
          <w:lang w:val="el-GR"/>
        </w:rPr>
      </w:pPr>
      <w:r w:rsidRPr="00374AAB">
        <w:rPr>
          <w:rFonts w:ascii="Times" w:hAnsi="Times"/>
          <w:lang w:val="el-GR"/>
        </w:rPr>
        <w:t xml:space="preserve">Για περαιτέρω πληροφορίες οι ενδιαφερόμενοι μπορούν να απευθύνονται στην ηλεκτρονική διεύθυνση </w:t>
      </w:r>
      <w:hyperlink r:id="rId6" w:history="1">
        <w:r w:rsidRPr="00374AAB">
          <w:rPr>
            <w:rStyle w:val="Hyperlink"/>
            <w:rFonts w:ascii="Times" w:hAnsi="Times"/>
            <w:lang w:val="el-GR"/>
          </w:rPr>
          <w:t>hymns.classics2021@gmail.com</w:t>
        </w:r>
      </w:hyperlink>
    </w:p>
    <w:p w14:paraId="578CE9E3" w14:textId="77777777" w:rsidR="006253ED" w:rsidRDefault="006253ED" w:rsidP="004358D1">
      <w:pPr>
        <w:shd w:val="clear" w:color="auto" w:fill="FFFFFF"/>
        <w:spacing w:line="276" w:lineRule="auto"/>
        <w:jc w:val="center"/>
        <w:rPr>
          <w:rFonts w:ascii="Times" w:hAnsi="Times" w:cs="Arial"/>
          <w:b/>
          <w:color w:val="222222"/>
          <w:lang w:val="el-GR"/>
        </w:rPr>
      </w:pPr>
    </w:p>
    <w:p w14:paraId="21442A17" w14:textId="0A757818" w:rsidR="006253ED" w:rsidRPr="006253ED" w:rsidRDefault="006253ED" w:rsidP="004358D1">
      <w:pPr>
        <w:shd w:val="clear" w:color="auto" w:fill="FFFFFF"/>
        <w:spacing w:line="276" w:lineRule="auto"/>
        <w:jc w:val="center"/>
        <w:rPr>
          <w:rFonts w:ascii="Times" w:hAnsi="Times" w:cs="Arial"/>
          <w:b/>
          <w:color w:val="222222"/>
          <w:lang w:val="el-GR"/>
        </w:rPr>
      </w:pPr>
      <w:r>
        <w:rPr>
          <w:rFonts w:ascii="Times" w:hAnsi="Times" w:cs="Arial"/>
          <w:b/>
          <w:color w:val="222222"/>
          <w:lang w:val="el-GR"/>
        </w:rPr>
        <w:t>ΠΡΟΓΡΑΜΜΑ</w:t>
      </w:r>
    </w:p>
    <w:p w14:paraId="4F0F8979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  <w:u w:val="single"/>
        </w:rPr>
      </w:pPr>
    </w:p>
    <w:p w14:paraId="2219CDFC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  <w:u w:val="single"/>
        </w:rPr>
      </w:pPr>
    </w:p>
    <w:p w14:paraId="53000D05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  <w:u w:val="single"/>
        </w:rPr>
      </w:pPr>
      <w:r>
        <w:rPr>
          <w:rFonts w:ascii="Times" w:hAnsi="Times" w:cs="Arial"/>
          <w:b/>
          <w:color w:val="222222"/>
          <w:u w:val="single"/>
        </w:rPr>
        <w:t>Session I: 22 October 2021, 17.00 (Athens, Greek time)</w:t>
      </w:r>
    </w:p>
    <w:p w14:paraId="440055CD" w14:textId="77777777" w:rsidR="006253ED" w:rsidRPr="00FD51AC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  <w:u w:val="single"/>
        </w:rPr>
      </w:pPr>
    </w:p>
    <w:p w14:paraId="5BE88345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>17.00-17.30  Welcome, Greetings</w:t>
      </w:r>
    </w:p>
    <w:p w14:paraId="0200DA31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b/>
          <w:bCs/>
          <w:color w:val="222222"/>
        </w:rPr>
      </w:pPr>
    </w:p>
    <w:p w14:paraId="75BF4165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Chair: A</w:t>
      </w:r>
      <w:r w:rsidRPr="004A532E">
        <w:rPr>
          <w:rFonts w:ascii="Times" w:hAnsi="Times"/>
          <w:b/>
          <w:bCs/>
        </w:rPr>
        <w:t>ndrew Faulkner</w:t>
      </w:r>
    </w:p>
    <w:p w14:paraId="453CB75B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>17.30-18.00</w:t>
      </w:r>
      <w:r w:rsidRPr="00D63021">
        <w:rPr>
          <w:rFonts w:ascii="Times" w:hAnsi="Times"/>
          <w:color w:val="222222"/>
          <w:lang w:val="en-US"/>
        </w:rPr>
        <w:t> </w:t>
      </w:r>
      <w:r w:rsidRPr="007B34F5">
        <w:rPr>
          <w:rFonts w:ascii="Times" w:hAnsi="Times"/>
        </w:rPr>
        <w:t xml:space="preserve">Claude Calame, </w:t>
      </w:r>
      <w:r w:rsidRPr="007B34F5">
        <w:rPr>
          <w:rFonts w:ascii="Times" w:hAnsi="Times"/>
          <w:i/>
          <w:iCs/>
          <w:color w:val="222222"/>
        </w:rPr>
        <w:t> </w:t>
      </w:r>
      <w:r w:rsidRPr="007B34F5">
        <w:rPr>
          <w:rFonts w:ascii="Times" w:hAnsi="Times"/>
          <w:i/>
          <w:color w:val="000000"/>
        </w:rPr>
        <w:t>Pragmatics of the Appeals to a Divinity in the Greek Hymnic Forms: Discourse, Sung Performance, Ritual </w:t>
      </w:r>
      <w:r w:rsidRPr="003B537E">
        <w:rPr>
          <w:rFonts w:ascii="Times" w:hAnsi="Times" w:cs="Arial"/>
          <w:bCs/>
          <w:i/>
        </w:rPr>
        <w:t xml:space="preserve"> </w:t>
      </w:r>
    </w:p>
    <w:p w14:paraId="4552EB9C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>18.00-18.30</w:t>
      </w:r>
      <w:r w:rsidRPr="006253ED">
        <w:rPr>
          <w:rFonts w:ascii="Times" w:hAnsi="Times"/>
          <w:color w:val="222222"/>
          <w:lang w:val="en-US"/>
        </w:rPr>
        <w:t> </w:t>
      </w:r>
      <w:r w:rsidRPr="003B537E">
        <w:rPr>
          <w:rFonts w:ascii="Times" w:hAnsi="Times"/>
          <w:color w:val="222222"/>
        </w:rPr>
        <w:t>Polyxeni Strolonga, “</w:t>
      </w:r>
      <w:r w:rsidRPr="003B537E">
        <w:rPr>
          <w:rFonts w:ascii="Times" w:hAnsi="Times"/>
          <w:i/>
          <w:iCs/>
          <w:color w:val="222222"/>
        </w:rPr>
        <w:t>Argumentation”: A Feature of Cult Hymns and Prayers in the Major Homeric Hymns</w:t>
      </w:r>
      <w:r w:rsidRPr="003B537E">
        <w:rPr>
          <w:rFonts w:ascii="Times" w:hAnsi="Times"/>
          <w:color w:val="222222"/>
        </w:rPr>
        <w:t xml:space="preserve"> </w:t>
      </w:r>
    </w:p>
    <w:p w14:paraId="19259970" w14:textId="77777777" w:rsidR="006253ED" w:rsidRPr="003B537E" w:rsidRDefault="006253ED" w:rsidP="004358D1">
      <w:pPr>
        <w:spacing w:line="276" w:lineRule="auto"/>
        <w:rPr>
          <w:rFonts w:ascii="Times" w:hAnsi="Times"/>
          <w:i/>
          <w:iCs/>
        </w:rPr>
      </w:pPr>
      <w:r w:rsidRPr="003B537E">
        <w:rPr>
          <w:rFonts w:ascii="Times" w:hAnsi="Times"/>
          <w:color w:val="222222"/>
        </w:rPr>
        <w:t xml:space="preserve">18.30-19.00  </w:t>
      </w:r>
      <w:r w:rsidRPr="003B537E">
        <w:rPr>
          <w:rFonts w:ascii="Times" w:hAnsi="Times"/>
        </w:rPr>
        <w:t xml:space="preserve">George Gazis, </w:t>
      </w:r>
      <w:r w:rsidRPr="003B537E">
        <w:rPr>
          <w:rFonts w:ascii="Times" w:hAnsi="Times"/>
          <w:bCs/>
          <w:i/>
        </w:rPr>
        <w:t xml:space="preserve">Speaking the “Truth” to the Mother: Alternative Retellings in the </w:t>
      </w:r>
      <w:r w:rsidRPr="003B537E">
        <w:rPr>
          <w:rFonts w:ascii="Times" w:hAnsi="Times"/>
          <w:bCs/>
          <w:i/>
          <w:iCs/>
        </w:rPr>
        <w:t>Hymn to Demeter</w:t>
      </w:r>
    </w:p>
    <w:p w14:paraId="527C2864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color w:val="FF0000"/>
        </w:rPr>
      </w:pPr>
    </w:p>
    <w:p w14:paraId="002661D8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b/>
          <w:color w:val="FF0000"/>
        </w:rPr>
      </w:pPr>
      <w:r w:rsidRPr="003B537E">
        <w:rPr>
          <w:rFonts w:ascii="Times" w:hAnsi="Times"/>
          <w:color w:val="FF0000"/>
        </w:rPr>
        <w:t>BREAK (30 mins)</w:t>
      </w:r>
    </w:p>
    <w:p w14:paraId="5B8442F4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b/>
          <w:color w:val="FF0000"/>
        </w:rPr>
      </w:pPr>
    </w:p>
    <w:p w14:paraId="7C098047" w14:textId="77777777" w:rsidR="006253ED" w:rsidRPr="004A532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</w:rPr>
      </w:pPr>
      <w:r>
        <w:rPr>
          <w:rFonts w:ascii="Times" w:hAnsi="Times"/>
          <w:b/>
        </w:rPr>
        <w:t>Chair: A</w:t>
      </w:r>
      <w:r w:rsidRPr="004A532E">
        <w:rPr>
          <w:rFonts w:ascii="Times" w:hAnsi="Times"/>
          <w:b/>
        </w:rPr>
        <w:t>ndrew Ford</w:t>
      </w:r>
    </w:p>
    <w:p w14:paraId="138B12C4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>19.30-20.00 </w:t>
      </w:r>
      <w:r w:rsidRPr="003B537E">
        <w:rPr>
          <w:rFonts w:ascii="Times" w:hAnsi="Times"/>
          <w:color w:val="FF0000"/>
        </w:rPr>
        <w:t xml:space="preserve"> </w:t>
      </w:r>
      <w:r w:rsidRPr="003B537E">
        <w:rPr>
          <w:rFonts w:ascii="Times" w:hAnsi="Times"/>
        </w:rPr>
        <w:t xml:space="preserve">Maria Noussia-Fantuzzi, </w:t>
      </w:r>
      <w:r w:rsidRPr="003B537E">
        <w:rPr>
          <w:rFonts w:ascii="Times" w:hAnsi="Times"/>
          <w:i/>
          <w:iCs/>
          <w:color w:val="222222"/>
        </w:rPr>
        <w:t> </w:t>
      </w:r>
      <w:r w:rsidRPr="003B537E">
        <w:rPr>
          <w:rFonts w:ascii="Times" w:hAnsi="Times"/>
        </w:rPr>
        <w:t>“</w:t>
      </w:r>
      <w:r w:rsidRPr="003B537E">
        <w:rPr>
          <w:rFonts w:ascii="Times" w:hAnsi="Times"/>
          <w:i/>
        </w:rPr>
        <w:t>Hail, Lord Heracles, you and Iolaus”: Genre in Archilochus fr. spurium 324 West</w:t>
      </w:r>
    </w:p>
    <w:p w14:paraId="595B9D21" w14:textId="77777777" w:rsidR="006253ED" w:rsidRPr="003B537E" w:rsidRDefault="006253ED" w:rsidP="004358D1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/>
          <w:b/>
        </w:rPr>
      </w:pPr>
      <w:r w:rsidRPr="003B537E">
        <w:rPr>
          <w:rFonts w:ascii="Times" w:hAnsi="Times"/>
        </w:rPr>
        <w:lastRenderedPageBreak/>
        <w:t>20.00-20.30</w:t>
      </w:r>
      <w:r w:rsidRPr="003B537E">
        <w:rPr>
          <w:rFonts w:ascii="Times" w:hAnsi="Times"/>
          <w:color w:val="222222"/>
        </w:rPr>
        <w:t> </w:t>
      </w:r>
      <w:r w:rsidRPr="003B537E">
        <w:rPr>
          <w:rFonts w:ascii="Times" w:hAnsi="Times"/>
        </w:rPr>
        <w:t xml:space="preserve"> </w:t>
      </w:r>
      <w:r w:rsidRPr="003B537E">
        <w:rPr>
          <w:rFonts w:ascii="Times" w:hAnsi="Times"/>
          <w:color w:val="222222"/>
        </w:rPr>
        <w:t xml:space="preserve">Peter Agócs, </w:t>
      </w:r>
      <w:r w:rsidRPr="003B537E">
        <w:rPr>
          <w:rFonts w:ascii="Times" w:hAnsi="Times"/>
          <w:i/>
          <w:iCs/>
          <w:color w:val="222222"/>
        </w:rPr>
        <w:t> Pindar, Folksong and the Hymn -- Choral Ethnopoetics</w:t>
      </w:r>
    </w:p>
    <w:p w14:paraId="2AA7D01C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 xml:space="preserve">20.30-21.00  </w:t>
      </w:r>
      <w:r w:rsidRPr="003B537E">
        <w:rPr>
          <w:rFonts w:ascii="Times" w:hAnsi="Times"/>
        </w:rPr>
        <w:t>Luigi Battezzato,</w:t>
      </w:r>
      <w:r w:rsidRPr="003B537E">
        <w:rPr>
          <w:rFonts w:ascii="Times" w:hAnsi="Times"/>
          <w:color w:val="FF0000"/>
        </w:rPr>
        <w:t xml:space="preserve"> </w:t>
      </w:r>
      <w:r w:rsidRPr="003B537E">
        <w:rPr>
          <w:rFonts w:ascii="Times" w:hAnsi="Times"/>
          <w:i/>
          <w:iCs/>
          <w:color w:val="222222"/>
        </w:rPr>
        <w:t> Anti-Hymns in Greek Literature</w:t>
      </w:r>
    </w:p>
    <w:p w14:paraId="02E782D7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b/>
          <w:bCs/>
          <w:color w:val="222222"/>
          <w:shd w:val="clear" w:color="auto" w:fill="FFFF00"/>
        </w:rPr>
      </w:pPr>
    </w:p>
    <w:p w14:paraId="06931C38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</w:p>
    <w:p w14:paraId="54AE46F8" w14:textId="77777777" w:rsidR="006253ED" w:rsidRPr="00FD51AC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  <w:u w:val="single"/>
        </w:rPr>
      </w:pPr>
      <w:r w:rsidRPr="00FD51AC">
        <w:rPr>
          <w:rFonts w:ascii="Times" w:hAnsi="Times" w:cs="Arial"/>
          <w:b/>
          <w:color w:val="222222"/>
          <w:u w:val="single"/>
        </w:rPr>
        <w:t>Session II: 23 October 2021, 17.30 (</w:t>
      </w:r>
      <w:r>
        <w:rPr>
          <w:rFonts w:ascii="Times" w:hAnsi="Times" w:cs="Arial"/>
          <w:b/>
          <w:color w:val="222222"/>
          <w:u w:val="single"/>
        </w:rPr>
        <w:t xml:space="preserve">Athens, </w:t>
      </w:r>
      <w:r w:rsidRPr="00FD51AC">
        <w:rPr>
          <w:rFonts w:ascii="Times" w:hAnsi="Times" w:cs="Arial"/>
          <w:b/>
          <w:color w:val="222222"/>
          <w:u w:val="single"/>
        </w:rPr>
        <w:t>Greek time)</w:t>
      </w:r>
    </w:p>
    <w:p w14:paraId="3CE57286" w14:textId="77777777" w:rsidR="006253ED" w:rsidRPr="00FD51AC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</w:rPr>
      </w:pPr>
    </w:p>
    <w:p w14:paraId="49675273" w14:textId="77777777" w:rsidR="006253ED" w:rsidRPr="004A532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</w:rPr>
      </w:pPr>
      <w:r>
        <w:rPr>
          <w:rFonts w:ascii="Times" w:hAnsi="Times"/>
          <w:b/>
          <w:bCs/>
        </w:rPr>
        <w:t>Chair: Michael Brumbaugh</w:t>
      </w:r>
    </w:p>
    <w:p w14:paraId="1BD2E277" w14:textId="77777777" w:rsidR="006253ED" w:rsidRPr="007B34F5" w:rsidRDefault="006253ED" w:rsidP="004358D1">
      <w:pPr>
        <w:spacing w:line="276" w:lineRule="auto"/>
        <w:rPr>
          <w:rFonts w:ascii="Times" w:hAnsi="Times"/>
          <w:sz w:val="20"/>
          <w:szCs w:val="20"/>
        </w:rPr>
      </w:pPr>
      <w:r w:rsidRPr="003B537E">
        <w:rPr>
          <w:rFonts w:ascii="Times" w:hAnsi="Times"/>
          <w:bCs/>
          <w:color w:val="222222"/>
        </w:rPr>
        <w:t>17.30-18.00</w:t>
      </w:r>
      <w:r w:rsidRPr="003B537E">
        <w:rPr>
          <w:rFonts w:ascii="Times" w:hAnsi="Times"/>
          <w:b/>
          <w:bCs/>
          <w:color w:val="222222"/>
        </w:rPr>
        <w:t xml:space="preserve"> </w:t>
      </w:r>
      <w:r w:rsidRPr="007B34F5">
        <w:rPr>
          <w:rFonts w:ascii="Times" w:hAnsi="Times"/>
          <w:color w:val="222222"/>
        </w:rPr>
        <w:t>Georgia Petridou, </w:t>
      </w:r>
      <w:r w:rsidRPr="007B34F5">
        <w:rPr>
          <w:rFonts w:ascii="Times" w:hAnsi="Times"/>
          <w:i/>
          <w:iCs/>
          <w:color w:val="222222"/>
        </w:rPr>
        <w:t>Epiphanies and their Epiphenomena in the Homeric Hymn to Aphrodite</w:t>
      </w:r>
    </w:p>
    <w:p w14:paraId="0446BD29" w14:textId="77777777" w:rsidR="006253ED" w:rsidRPr="007B34F5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color w:val="FF0000"/>
        </w:rPr>
      </w:pPr>
      <w:r w:rsidRPr="003B537E">
        <w:rPr>
          <w:rFonts w:ascii="Times" w:hAnsi="Times"/>
          <w:color w:val="222222"/>
        </w:rPr>
        <w:t>18.00-18.</w:t>
      </w:r>
      <w:r w:rsidRPr="003B537E">
        <w:rPr>
          <w:rFonts w:ascii="Times" w:hAnsi="Times"/>
        </w:rPr>
        <w:t xml:space="preserve">30 </w:t>
      </w:r>
      <w:r w:rsidRPr="007B34F5">
        <w:rPr>
          <w:rFonts w:ascii="Times" w:hAnsi="Times"/>
          <w:color w:val="222222"/>
        </w:rPr>
        <w:t>Agnieszka Kotlińska-Toma,  </w:t>
      </w:r>
      <w:r w:rsidRPr="007B34F5">
        <w:rPr>
          <w:rFonts w:ascii="Times" w:hAnsi="Times"/>
          <w:i/>
          <w:iCs/>
          <w:color w:val="222222"/>
          <w:lang w:val="el-GR"/>
        </w:rPr>
        <w:t>Λ</w:t>
      </w:r>
      <w:r w:rsidRPr="007B34F5">
        <w:rPr>
          <w:rFonts w:ascii="Times" w:hAnsi="Times"/>
          <w:i/>
          <w:iCs/>
          <w:color w:val="222222"/>
        </w:rPr>
        <w:t>ῦε βαρεῖαν ὀφρύν: </w:t>
      </w:r>
      <w:r w:rsidRPr="007B34F5">
        <w:rPr>
          <w:rFonts w:ascii="Times" w:hAnsi="Times"/>
          <w:i/>
          <w:iCs/>
          <w:color w:val="222222"/>
          <w:lang w:val="en-GB"/>
        </w:rPr>
        <w:t>The Role of Humour in Hellenistic Hymns</w:t>
      </w:r>
    </w:p>
    <w:p w14:paraId="28D37DC7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</w:rPr>
      </w:pPr>
      <w:r w:rsidRPr="003B537E">
        <w:rPr>
          <w:rFonts w:ascii="Times" w:hAnsi="Times"/>
          <w:color w:val="222222"/>
        </w:rPr>
        <w:t>18.30-19.00 Maria Vamvouri, </w:t>
      </w:r>
      <w:r w:rsidRPr="003B537E">
        <w:rPr>
          <w:rFonts w:ascii="Times" w:hAnsi="Times"/>
          <w:i/>
          <w:iCs/>
          <w:color w:val="222222"/>
        </w:rPr>
        <w:t>How to Prove God’s Power in a Greco-Egyptian C</w:t>
      </w:r>
      <w:r>
        <w:rPr>
          <w:rFonts w:ascii="Times" w:hAnsi="Times"/>
          <w:i/>
          <w:iCs/>
          <w:color w:val="222222"/>
        </w:rPr>
        <w:t>ontext</w:t>
      </w:r>
      <w:r w:rsidRPr="003B537E">
        <w:rPr>
          <w:rFonts w:ascii="Times" w:hAnsi="Times"/>
          <w:i/>
          <w:iCs/>
          <w:color w:val="222222"/>
        </w:rPr>
        <w:t>?</w:t>
      </w:r>
    </w:p>
    <w:p w14:paraId="548CF164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</w:rPr>
      </w:pPr>
    </w:p>
    <w:p w14:paraId="3E1568B6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color w:val="FF0000"/>
        </w:rPr>
      </w:pPr>
      <w:r w:rsidRPr="003B537E">
        <w:rPr>
          <w:rFonts w:ascii="Times" w:hAnsi="Times"/>
          <w:color w:val="FF0000"/>
        </w:rPr>
        <w:t>BREAK (30 mins)</w:t>
      </w:r>
    </w:p>
    <w:p w14:paraId="565EF0B9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</w:p>
    <w:p w14:paraId="1345C48C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>
        <w:rPr>
          <w:rFonts w:ascii="Times" w:hAnsi="Times"/>
          <w:b/>
          <w:bCs/>
        </w:rPr>
        <w:t>Chair: B</w:t>
      </w:r>
      <w:r w:rsidRPr="004A532E">
        <w:rPr>
          <w:rFonts w:ascii="Times" w:hAnsi="Times"/>
          <w:b/>
          <w:bCs/>
        </w:rPr>
        <w:t>enjamin Acosta-Hughes</w:t>
      </w:r>
    </w:p>
    <w:p w14:paraId="7691F271" w14:textId="77777777" w:rsidR="006253ED" w:rsidRPr="00A02787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  <w:lang w:val="en-GB"/>
        </w:rPr>
      </w:pPr>
      <w:r w:rsidRPr="003B537E">
        <w:rPr>
          <w:rFonts w:ascii="Times" w:hAnsi="Times"/>
          <w:color w:val="222222"/>
        </w:rPr>
        <w:t>19.30-20.00 </w:t>
      </w:r>
      <w:r>
        <w:rPr>
          <w:rFonts w:ascii="Times" w:hAnsi="Times"/>
          <w:color w:val="222222"/>
        </w:rPr>
        <w:t>Adele Teresa Cozzoli,</w:t>
      </w:r>
      <w:r w:rsidRPr="003B537E">
        <w:rPr>
          <w:rFonts w:ascii="Times" w:hAnsi="Times"/>
          <w:color w:val="222222"/>
        </w:rPr>
        <w:t> </w:t>
      </w:r>
      <w:r w:rsidRPr="003B537E">
        <w:rPr>
          <w:rFonts w:ascii="Times" w:hAnsi="Times"/>
          <w:i/>
          <w:iCs/>
          <w:color w:val="222222"/>
        </w:rPr>
        <w:t>Tracce e testimonianze di poesia innodica in Teocrito</w:t>
      </w:r>
    </w:p>
    <w:p w14:paraId="580ED31C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</w:rPr>
        <w:t>20.00-20.30</w:t>
      </w:r>
      <w:r w:rsidRPr="003B537E">
        <w:rPr>
          <w:rFonts w:ascii="Times" w:hAnsi="Times"/>
          <w:color w:val="FF0000"/>
        </w:rPr>
        <w:t xml:space="preserve"> </w:t>
      </w:r>
      <w:r w:rsidRPr="003B537E">
        <w:rPr>
          <w:rFonts w:ascii="Times" w:hAnsi="Times"/>
          <w:color w:val="222222"/>
        </w:rPr>
        <w:t>Zina Giannopoulou,  </w:t>
      </w:r>
      <w:r w:rsidRPr="003B537E">
        <w:rPr>
          <w:rFonts w:ascii="Times" w:hAnsi="Times"/>
          <w:i/>
          <w:iCs/>
          <w:color w:val="222222"/>
        </w:rPr>
        <w:t>Derridean Mourning and the Homeric Hymn to Demeter</w:t>
      </w:r>
    </w:p>
    <w:p w14:paraId="4BC5AEF7" w14:textId="77777777" w:rsidR="006253ED" w:rsidRPr="00FD51AC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</w:rPr>
      </w:pPr>
      <w:r w:rsidRPr="003B537E">
        <w:rPr>
          <w:rFonts w:ascii="Times" w:hAnsi="Times"/>
        </w:rPr>
        <w:t>20.30-21.00</w:t>
      </w:r>
      <w:r w:rsidRPr="003B537E">
        <w:rPr>
          <w:rFonts w:ascii="Times" w:hAnsi="Times"/>
          <w:color w:val="FF0000"/>
        </w:rPr>
        <w:t xml:space="preserve"> </w:t>
      </w:r>
      <w:r w:rsidRPr="003B537E">
        <w:rPr>
          <w:rFonts w:ascii="Times" w:hAnsi="Times"/>
        </w:rPr>
        <w:t>Flora P. Manakidou,  </w:t>
      </w:r>
      <w:r w:rsidRPr="003B537E">
        <w:rPr>
          <w:rFonts w:ascii="Times" w:hAnsi="Times"/>
          <w:i/>
          <w:iCs/>
        </w:rPr>
        <w:t xml:space="preserve">Crossing Boundaries: </w:t>
      </w:r>
      <w:r>
        <w:rPr>
          <w:rFonts w:ascii="Times" w:hAnsi="Times"/>
          <w:i/>
          <w:iCs/>
        </w:rPr>
        <w:t>Between Epic, Iamb and Hymn</w:t>
      </w:r>
    </w:p>
    <w:p w14:paraId="79D612BE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</w:p>
    <w:p w14:paraId="2499FB23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</w:p>
    <w:p w14:paraId="424427C9" w14:textId="77777777" w:rsidR="006253ED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  <w:u w:val="single"/>
        </w:rPr>
      </w:pPr>
      <w:r w:rsidRPr="00FD51AC">
        <w:rPr>
          <w:rFonts w:ascii="Times" w:hAnsi="Times" w:cs="Arial"/>
          <w:b/>
          <w:color w:val="222222"/>
          <w:u w:val="single"/>
        </w:rPr>
        <w:t>Session III: 24 October 2021, 17.30 (</w:t>
      </w:r>
      <w:r>
        <w:rPr>
          <w:rFonts w:ascii="Times" w:hAnsi="Times" w:cs="Arial"/>
          <w:b/>
          <w:color w:val="222222"/>
          <w:u w:val="single"/>
        </w:rPr>
        <w:t xml:space="preserve">Athens, </w:t>
      </w:r>
      <w:r w:rsidRPr="00FD51AC">
        <w:rPr>
          <w:rFonts w:ascii="Times" w:hAnsi="Times" w:cs="Arial"/>
          <w:b/>
          <w:color w:val="222222"/>
          <w:u w:val="single"/>
        </w:rPr>
        <w:t>Greek time)</w:t>
      </w:r>
    </w:p>
    <w:p w14:paraId="4BB71B17" w14:textId="77777777" w:rsidR="006253ED" w:rsidRPr="00FD51AC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222222"/>
          <w:u w:val="single"/>
        </w:rPr>
      </w:pPr>
    </w:p>
    <w:p w14:paraId="4A972FB9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FF0000"/>
        </w:rPr>
      </w:pPr>
      <w:r>
        <w:rPr>
          <w:rFonts w:ascii="Times" w:hAnsi="Times"/>
          <w:b/>
          <w:bCs/>
        </w:rPr>
        <w:t>Chair: M</w:t>
      </w:r>
      <w:r w:rsidRPr="004A532E">
        <w:rPr>
          <w:rFonts w:ascii="Times" w:hAnsi="Times"/>
          <w:b/>
          <w:bCs/>
        </w:rPr>
        <w:t>arco Fantuzzi</w:t>
      </w:r>
      <w:r w:rsidRPr="003B537E">
        <w:rPr>
          <w:rFonts w:ascii="Times" w:hAnsi="Times"/>
          <w:b/>
          <w:bCs/>
          <w:color w:val="FF0000"/>
        </w:rPr>
        <w:t xml:space="preserve"> </w:t>
      </w:r>
    </w:p>
    <w:p w14:paraId="250EBB67" w14:textId="214367C1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</w:rPr>
      </w:pPr>
      <w:r w:rsidRPr="003B537E">
        <w:rPr>
          <w:rFonts w:ascii="Times" w:hAnsi="Times"/>
          <w:color w:val="222222"/>
        </w:rPr>
        <w:t>17.30-18.00 </w:t>
      </w:r>
      <w:r w:rsidRPr="003B537E">
        <w:rPr>
          <w:rFonts w:ascii="Times" w:hAnsi="Times"/>
          <w:color w:val="222222"/>
          <w:lang w:val="en-GB"/>
        </w:rPr>
        <w:t>Anastasia</w:t>
      </w:r>
      <w:r w:rsidRPr="006253ED">
        <w:rPr>
          <w:rFonts w:ascii="Times" w:hAnsi="Times"/>
          <w:color w:val="222222"/>
          <w:lang w:val="en-US"/>
        </w:rPr>
        <w:t xml:space="preserve"> </w:t>
      </w:r>
      <w:proofErr w:type="spellStart"/>
      <w:r w:rsidRPr="003B537E">
        <w:rPr>
          <w:rFonts w:ascii="Times" w:hAnsi="Times"/>
          <w:color w:val="222222"/>
          <w:lang w:val="en-GB"/>
        </w:rPr>
        <w:t>Maravela</w:t>
      </w:r>
      <w:proofErr w:type="spellEnd"/>
      <w:r w:rsidRPr="003B537E">
        <w:rPr>
          <w:rFonts w:ascii="Times" w:hAnsi="Times"/>
          <w:color w:val="222222"/>
          <w:lang w:val="en-GB"/>
        </w:rPr>
        <w:t>, </w:t>
      </w:r>
      <w:r w:rsidRPr="003B537E">
        <w:rPr>
          <w:rFonts w:ascii="Times" w:hAnsi="Times"/>
          <w:i/>
          <w:iCs/>
          <w:color w:val="222222"/>
          <w:lang w:val="en-GB"/>
        </w:rPr>
        <w:t xml:space="preserve">Domesticating the Hymnic Form: </w:t>
      </w:r>
      <w:proofErr w:type="spellStart"/>
      <w:r w:rsidRPr="003B537E">
        <w:rPr>
          <w:rFonts w:ascii="Times" w:hAnsi="Times"/>
          <w:i/>
          <w:iCs/>
          <w:color w:val="222222"/>
          <w:lang w:val="en-GB"/>
        </w:rPr>
        <w:t>Isidoros</w:t>
      </w:r>
      <w:proofErr w:type="spellEnd"/>
      <w:r w:rsidRPr="003B537E">
        <w:rPr>
          <w:rFonts w:ascii="Times" w:hAnsi="Times"/>
          <w:i/>
          <w:iCs/>
          <w:color w:val="222222"/>
          <w:lang w:val="en-GB"/>
        </w:rPr>
        <w:t xml:space="preserve"> Between Traditions</w:t>
      </w:r>
    </w:p>
    <w:p w14:paraId="4138272C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</w:rPr>
      </w:pPr>
      <w:r w:rsidRPr="003B537E">
        <w:rPr>
          <w:rFonts w:ascii="Times" w:hAnsi="Times"/>
          <w:color w:val="222222"/>
        </w:rPr>
        <w:t>18.00-18.30 </w:t>
      </w:r>
      <w:r w:rsidRPr="003B537E">
        <w:rPr>
          <w:rFonts w:ascii="Times" w:hAnsi="Times"/>
          <w:color w:val="222222"/>
          <w:lang w:val="el-GR"/>
        </w:rPr>
        <w:t>Τ</w:t>
      </w:r>
      <w:r>
        <w:rPr>
          <w:rFonts w:ascii="Times" w:hAnsi="Times"/>
          <w:color w:val="222222"/>
        </w:rPr>
        <w:t>im Whitmars</w:t>
      </w:r>
      <w:r w:rsidRPr="003B537E">
        <w:rPr>
          <w:rFonts w:ascii="Times" w:hAnsi="Times"/>
          <w:color w:val="222222"/>
        </w:rPr>
        <w:t>h, </w:t>
      </w:r>
      <w:r w:rsidRPr="003B537E">
        <w:rPr>
          <w:rFonts w:ascii="Times" w:hAnsi="Times"/>
          <w:i/>
          <w:iCs/>
          <w:color w:val="222222"/>
        </w:rPr>
        <w:t>Ἐγερσινόων ἀπὸ βίβλων: The Poetics of Proclus’ Hymns </w:t>
      </w:r>
    </w:p>
    <w:p w14:paraId="2243AB23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</w:rPr>
      </w:pPr>
    </w:p>
    <w:p w14:paraId="190923A0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color w:val="FF0000"/>
        </w:rPr>
      </w:pPr>
      <w:r w:rsidRPr="003B537E">
        <w:rPr>
          <w:rFonts w:ascii="Times" w:hAnsi="Times"/>
          <w:color w:val="FF0000"/>
        </w:rPr>
        <w:t>BREAK (30 mins)</w:t>
      </w:r>
    </w:p>
    <w:p w14:paraId="0EA876A9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color w:val="FF0000"/>
        </w:rPr>
      </w:pPr>
    </w:p>
    <w:p w14:paraId="6FDCFA72" w14:textId="77777777" w:rsidR="006253ED" w:rsidRPr="004A532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</w:rPr>
      </w:pPr>
      <w:r>
        <w:rPr>
          <w:rFonts w:ascii="Times" w:hAnsi="Times"/>
          <w:b/>
          <w:bCs/>
        </w:rPr>
        <w:t>Chair: Fl</w:t>
      </w:r>
      <w:r w:rsidRPr="004A532E">
        <w:rPr>
          <w:rFonts w:ascii="Times" w:hAnsi="Times"/>
          <w:b/>
          <w:bCs/>
        </w:rPr>
        <w:t>ora P. Manakidou</w:t>
      </w:r>
    </w:p>
    <w:p w14:paraId="0B80EB71" w14:textId="77777777" w:rsidR="006253ED" w:rsidRPr="005B18B5" w:rsidRDefault="006253ED" w:rsidP="004358D1">
      <w:pPr>
        <w:spacing w:line="276" w:lineRule="auto"/>
        <w:rPr>
          <w:rFonts w:ascii="Times" w:hAnsi="Times"/>
        </w:rPr>
      </w:pPr>
      <w:r w:rsidRPr="008F7FAD">
        <w:rPr>
          <w:rFonts w:ascii="Times" w:hAnsi="Times"/>
          <w:color w:val="222222"/>
        </w:rPr>
        <w:t>19.00-19.30 </w:t>
      </w:r>
      <w:r w:rsidRPr="008F7FAD">
        <w:rPr>
          <w:rFonts w:ascii="Times" w:hAnsi="Times"/>
          <w:iCs/>
        </w:rPr>
        <w:t xml:space="preserve">Gianfranco Agosti, </w:t>
      </w:r>
      <w:r w:rsidRPr="008F7FAD">
        <w:rPr>
          <w:rFonts w:ascii="Times" w:hAnsi="Times"/>
          <w:i/>
          <w:iCs/>
        </w:rPr>
        <w:t> </w:t>
      </w:r>
      <w:r>
        <w:rPr>
          <w:rFonts w:ascii="Times" w:hAnsi="Times"/>
          <w:i/>
          <w:color w:val="000000"/>
          <w:shd w:val="clear" w:color="auto" w:fill="FFFFFF"/>
        </w:rPr>
        <w:t xml:space="preserve">Hymns </w:t>
      </w:r>
      <w:r w:rsidRPr="005B18B5">
        <w:rPr>
          <w:rFonts w:ascii="Times" w:hAnsi="Times"/>
          <w:i/>
          <w:color w:val="000000"/>
          <w:shd w:val="clear" w:color="auto" w:fill="FFFFFF"/>
        </w:rPr>
        <w:t>'Against': Hymnic Poetry in Late Antiquity</w:t>
      </w:r>
    </w:p>
    <w:p w14:paraId="6BD5039F" w14:textId="77777777" w:rsidR="006253ED" w:rsidRPr="005B18B5" w:rsidRDefault="006253ED" w:rsidP="004358D1">
      <w:pPr>
        <w:spacing w:line="276" w:lineRule="auto"/>
        <w:rPr>
          <w:rFonts w:ascii="Times" w:hAnsi="Times"/>
        </w:rPr>
      </w:pPr>
      <w:r w:rsidRPr="005B18B5">
        <w:rPr>
          <w:rFonts w:ascii="Times" w:hAnsi="Times"/>
        </w:rPr>
        <w:t>19.30-20</w:t>
      </w:r>
      <w:r>
        <w:rPr>
          <w:rFonts w:ascii="Times" w:hAnsi="Times"/>
        </w:rPr>
        <w:t>.10</w:t>
      </w:r>
      <w:r w:rsidRPr="005B18B5">
        <w:rPr>
          <w:rFonts w:ascii="Times" w:hAnsi="Times"/>
          <w:color w:val="FF0000"/>
        </w:rPr>
        <w:t xml:space="preserve"> </w:t>
      </w:r>
      <w:r w:rsidRPr="005B18B5">
        <w:rPr>
          <w:rFonts w:ascii="Times" w:hAnsi="Times"/>
          <w:color w:val="222222"/>
        </w:rPr>
        <w:t>Christopher A. Faraone,  </w:t>
      </w:r>
      <w:r w:rsidRPr="005B18B5">
        <w:rPr>
          <w:rFonts w:ascii="Times" w:hAnsi="Times"/>
          <w:i/>
          <w:color w:val="000000"/>
        </w:rPr>
        <w:t>Orphic and Magical Hymns as Cletic Prooimia for Ritual Performances</w:t>
      </w:r>
    </w:p>
    <w:p w14:paraId="65F8E617" w14:textId="77777777" w:rsidR="006253ED" w:rsidRPr="000D0865" w:rsidRDefault="006253ED" w:rsidP="004358D1">
      <w:pPr>
        <w:shd w:val="clear" w:color="auto" w:fill="FFFFFF"/>
        <w:spacing w:line="276" w:lineRule="auto"/>
        <w:jc w:val="both"/>
        <w:rPr>
          <w:rFonts w:ascii="Times" w:hAnsi="Times"/>
          <w:i/>
          <w:iCs/>
          <w:color w:val="222222"/>
        </w:rPr>
      </w:pPr>
    </w:p>
    <w:p w14:paraId="189FFFF6" w14:textId="77777777" w:rsidR="006253ED" w:rsidRPr="00D47B1F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color w:val="222222"/>
          <w:sz w:val="16"/>
          <w:szCs w:val="16"/>
        </w:rPr>
      </w:pPr>
    </w:p>
    <w:p w14:paraId="4D2B40A8" w14:textId="77777777" w:rsidR="006253ED" w:rsidRPr="003B537E" w:rsidRDefault="006253ED" w:rsidP="004358D1">
      <w:pPr>
        <w:shd w:val="clear" w:color="auto" w:fill="FFFFFF"/>
        <w:spacing w:line="276" w:lineRule="auto"/>
        <w:jc w:val="both"/>
        <w:rPr>
          <w:rFonts w:ascii="Times" w:hAnsi="Times" w:cs="Arial"/>
          <w:b/>
          <w:color w:val="FF0000"/>
        </w:rPr>
      </w:pPr>
      <w:r>
        <w:rPr>
          <w:rFonts w:ascii="Times" w:hAnsi="Times"/>
        </w:rPr>
        <w:t>20.10</w:t>
      </w:r>
      <w:r w:rsidRPr="003B537E">
        <w:rPr>
          <w:rFonts w:ascii="Times" w:hAnsi="Times"/>
        </w:rPr>
        <w:t xml:space="preserve"> Closing remarks-Roundtable discussion</w:t>
      </w:r>
    </w:p>
    <w:p w14:paraId="0F5C4107" w14:textId="77777777" w:rsidR="006253ED" w:rsidRPr="008B471C" w:rsidRDefault="006253ED" w:rsidP="004358D1">
      <w:pPr>
        <w:spacing w:line="276" w:lineRule="auto"/>
        <w:rPr>
          <w:rFonts w:ascii="Times" w:hAnsi="Times"/>
          <w:u w:val="single"/>
        </w:rPr>
      </w:pPr>
    </w:p>
    <w:p w14:paraId="3951CCE9" w14:textId="77777777" w:rsidR="00065AEA" w:rsidRPr="00C05095" w:rsidRDefault="00065AEA" w:rsidP="004358D1">
      <w:pPr>
        <w:spacing w:line="276" w:lineRule="auto"/>
        <w:rPr>
          <w:lang w:val="el-GR"/>
        </w:rPr>
      </w:pPr>
    </w:p>
    <w:sectPr w:rsidR="00065AEA" w:rsidRPr="00C05095" w:rsidSect="00BE14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5"/>
    <w:rsid w:val="00065AEA"/>
    <w:rsid w:val="000F4E0A"/>
    <w:rsid w:val="001E53E0"/>
    <w:rsid w:val="00263B02"/>
    <w:rsid w:val="004358D1"/>
    <w:rsid w:val="006253ED"/>
    <w:rsid w:val="006E1A28"/>
    <w:rsid w:val="00BE1458"/>
    <w:rsid w:val="00C0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108A9A"/>
  <w15:chartTrackingRefBased/>
  <w15:docId w15:val="{A2138615-D4BF-3845-BA87-262E81CC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95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0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53ED"/>
    <w:pPr>
      <w:spacing w:before="100" w:beforeAutospacing="1" w:after="100" w:afterAutospacing="1"/>
    </w:pPr>
    <w:rPr>
      <w:lang w:val="en-GR"/>
    </w:rPr>
  </w:style>
  <w:style w:type="character" w:styleId="UnresolvedMention">
    <w:name w:val="Unresolved Mention"/>
    <w:basedOn w:val="DefaultParagraphFont"/>
    <w:uiPriority w:val="99"/>
    <w:semiHidden/>
    <w:unhideWhenUsed/>
    <w:rsid w:val="006253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mns.classics2021@gmail.com" TargetMode="External"/><Relationship Id="rId5" Type="http://schemas.openxmlformats.org/officeDocument/2006/relationships/hyperlink" Target="https://zoom.us/meeting/register/tJAqcumtpj4oHtyISJu23osmXWJeCmpwWWro" TargetMode="External"/><Relationship Id="rId4" Type="http://schemas.openxmlformats.org/officeDocument/2006/relationships/hyperlink" Target="https://helit.duth.gr/conference-hymns-classics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2021-10-15T07:03:00Z</cp:lastPrinted>
  <dcterms:created xsi:type="dcterms:W3CDTF">2021-09-28T05:45:00Z</dcterms:created>
  <dcterms:modified xsi:type="dcterms:W3CDTF">2021-10-15T07:08:00Z</dcterms:modified>
</cp:coreProperties>
</file>